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3ED9" w14:textId="046164F1" w:rsidR="00ED2E9F" w:rsidRDefault="00DC666E">
      <w:r w:rsidRPr="00DC666E">
        <w:t>GDPR</w:t>
      </w:r>
      <w:r w:rsidRPr="00DC666E">
        <w:br/>
        <w:t xml:space="preserve">1. Společnost: REMA spol. s r.o., IČO: 60200570, se sídlem: Praha 4, Nad </w:t>
      </w:r>
      <w:proofErr w:type="spellStart"/>
      <w:r w:rsidRPr="00DC666E">
        <w:t>Šálkovnou</w:t>
      </w:r>
      <w:proofErr w:type="spellEnd"/>
      <w:r w:rsidRPr="00DC666E">
        <w:t xml:space="preserve"> 1, zapsaná v obchodním rejstříku, vedeném Městským soudem v Praze, oddíl C, vložka 25108 (dále jen „prodávající“ nebo „správce“) zpracovává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„Nařízení“), následující osobní údaje:</w:t>
      </w:r>
      <w:r w:rsidRPr="00DC666E">
        <w:br/>
        <w:t>• jméno, příjmení</w:t>
      </w:r>
      <w:r w:rsidRPr="00DC666E">
        <w:br/>
        <w:t>• e-mailovou adresu</w:t>
      </w:r>
      <w:r w:rsidRPr="00DC666E">
        <w:br/>
        <w:t>• telefonní číslo</w:t>
      </w:r>
      <w:r w:rsidRPr="00DC666E">
        <w:br/>
        <w:t>• adresu/sídlo</w:t>
      </w:r>
      <w:r w:rsidRPr="00DC666E">
        <w:br/>
        <w:t>2. Výše uvedené osobní údaje je nutné zpracovat pro odbavení objednávek a další plnění ze smlouvy, pokud mezi vámi a prodávajícím dojde k uzavření kupní smlouvy. Takové zpracování osobních údajů umožňuje čl. 6 odst. 1 písm. b) Nařízení – zpracování je nezbytné pro splnění smlouvy.</w:t>
      </w:r>
      <w:r w:rsidRPr="00DC666E">
        <w:br/>
        <w:t>Prodávající zpracovává tyto údaje rovněž za účelem evidence smlouvy a případného budoucího uplatnění a obranu práv a povinností smluvních stran. Uchování a zpracování osobních údajů je za výše uvedeným účelem po dobu 5 let od realizace poslední části plnění dle smlouvy, nepožaduje-li jiný právní předpis uchování smluvní dokumentace po dobu delší. Takové zpracování je možné na základě čl. 6 odst. 1 písm. c) a f) Nařízení – zpracování je nezbytné pro splnění právní povinnosti a pro účely oprávněných zájmů správce.</w:t>
      </w:r>
      <w:r w:rsidRPr="00DC666E">
        <w:br/>
        <w:t>3. Na e-mailovou adresu mohou být zájemci zasílány novinky a jiná obchodní sdělení, tento postup umožňuje § 7 odst. 3 zákona č.480/2004 Sb., o službách informační společnosti, pokud jej zájemce neodmítne. Tato sdělení lze kdykoliv jakýmkoliv způsobem – například zasláním e-mailu – odhlásit.</w:t>
      </w:r>
      <w:r w:rsidRPr="00DC666E">
        <w:br/>
        <w:t>4. Zpracování osobních údajů je prováděno výše uvedenou společností, tady správcem osobních údajů.</w:t>
      </w:r>
      <w:r w:rsidRPr="00DC666E">
        <w:br/>
        <w:t>Osobní údaje pro tohoto správce zpracovávají také zpracovatelé:</w:t>
      </w:r>
      <w:r w:rsidRPr="00DC666E">
        <w:br/>
        <w:t>• SLUTO s.r.o., Týnská 1053/21, 110 00 Praha 1 (účetní);</w:t>
      </w:r>
      <w:r w:rsidRPr="00DC666E">
        <w:br/>
        <w:t xml:space="preserve">• </w:t>
      </w:r>
      <w:proofErr w:type="spellStart"/>
      <w:r w:rsidRPr="00DC666E">
        <w:t>myWAC</w:t>
      </w:r>
      <w:proofErr w:type="spellEnd"/>
      <w:r w:rsidRPr="00DC666E">
        <w:t xml:space="preserve"> Technologies s.r.o., Lýskova 1038/11, 635 00 Brno (webmaster);</w:t>
      </w:r>
      <w:r w:rsidRPr="00DC666E">
        <w:br/>
        <w:t>• PPL CZ s.r.o., K Borovému 99, 251 01 Říčany u Prahy (dopravce);</w:t>
      </w:r>
      <w:r w:rsidRPr="00DC666E">
        <w:br/>
        <w:t xml:space="preserve">• </w:t>
      </w:r>
      <w:proofErr w:type="spellStart"/>
      <w:r w:rsidRPr="00DC666E">
        <w:t>Emons</w:t>
      </w:r>
      <w:proofErr w:type="spellEnd"/>
      <w:r w:rsidRPr="00DC666E">
        <w:t xml:space="preserve"> Česká republika s.r.o., U Mexika 1346, 330 23 Nýřany (dopravce)</w:t>
      </w:r>
      <w:r w:rsidRPr="00DC666E">
        <w:br/>
        <w:t>Osobní údaje nebudou předány do třetích zemí mimo EU.</w:t>
      </w:r>
      <w:r w:rsidRPr="00DC666E">
        <w:br/>
        <w:t>5. Správce nemá osobu tzv. pověřence. Správce lze kontaktovat na emailové adrese m.horakova@rema.cz.</w:t>
      </w:r>
      <w:r w:rsidRPr="00DC666E">
        <w:br/>
        <w:t>6. Správce osobních údajů, jakožto provozovatel webové stránky rema.cz, užívá na této webové stránce soubory cookies, které jsou zde užity za účelem:</w:t>
      </w:r>
      <w:r w:rsidRPr="00DC666E">
        <w:br/>
        <w:t>• měření návštěvnosti webových stránek</w:t>
      </w:r>
      <w:r w:rsidRPr="00DC666E">
        <w:br/>
        <w:t>• základní funkčnosti webových stránek.</w:t>
      </w:r>
      <w:r w:rsidRPr="00DC666E">
        <w:br/>
        <w:t xml:space="preserve">Sběr cookies za účelem uvedeným výše může být považováno za zpracování osobních údajů. Takové zpracování je možné na základě zákonného důvodu - oprávněného zájmu správce, a </w:t>
      </w:r>
      <w:r w:rsidRPr="00DC666E">
        <w:lastRenderedPageBreak/>
        <w:t>umožňuje ho čl. 6 odst. 1 písm. f) Nařízení.</w:t>
      </w:r>
      <w:r w:rsidRPr="00DC666E">
        <w:br/>
        <w:t>Cookies, které jsou sbírány za účelem měření návštěvnosti webu, jsou posuzovány v podobě hromadného celku a v anonymní podobě, která neumožňuje identifikaci jednotlivce.</w:t>
      </w:r>
      <w:r w:rsidRPr="00DC666E">
        <w:br/>
        <w:t>7. Vezměte, prosím, na vědomí, že podle Nařízení máte právo:</w:t>
      </w:r>
      <w:r w:rsidRPr="00DC666E">
        <w:br/>
        <w:t>• zrušit kdykoliv souhlas se zasíláním obchodních sdělení prodávajícího,</w:t>
      </w:r>
      <w:r w:rsidRPr="00DC666E">
        <w:br/>
        <w:t>• vznést námitku proti zpracování osobních údajů na základě oprávněného zájmu správce,</w:t>
      </w:r>
      <w:r w:rsidRPr="00DC666E">
        <w:br/>
        <w:t>• požadovat informaci, jaké vaše osobní údaje jsou správcem zpracovávány,</w:t>
      </w:r>
      <w:r w:rsidRPr="00DC666E">
        <w:br/>
        <w:t>• vyžádat si přístup k těmto údajům a tyto nechat aktualizovat nebo opravit, popřípadě požadovat omezení jejich zpracování,</w:t>
      </w:r>
      <w:r w:rsidRPr="00DC666E">
        <w:br/>
        <w:t>• požadovat výmaz těchto osobních údajů; přičemž výmaz bude proveden, pokud to nebude v rozporu s platnými právními předpisy nebo oprávněnými zájmy správce,</w:t>
      </w:r>
      <w:r w:rsidRPr="00DC666E">
        <w:br/>
        <w:t>• na přenositelnost údajů, pokud se jedná o automatizované zpracování na základě souhlasu nebo z důvodu plnění smlouvy,</w:t>
      </w:r>
      <w:r w:rsidRPr="00DC666E">
        <w:br/>
        <w:t>• požadovat kopii správcem zpracovávaných osobních údajů,</w:t>
      </w:r>
      <w:r w:rsidRPr="00DC666E">
        <w:br/>
        <w:t>• na účinnou soudní ochranu, pokud máte za to, že Vaše práva podle Nařízení byla porušena v důsledku zpracování Vašich osobních údajů v rozporu s tímto Nařízením,</w:t>
      </w:r>
      <w:r w:rsidRPr="00DC666E">
        <w:br/>
        <w:t>• podat stížnost u Úřadu pro ochranu osobních údajů.</w:t>
      </w:r>
    </w:p>
    <w:sectPr w:rsidR="00ED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E"/>
    <w:rsid w:val="001D5F22"/>
    <w:rsid w:val="005954FD"/>
    <w:rsid w:val="00DC666E"/>
    <w:rsid w:val="00E21BE0"/>
    <w:rsid w:val="00E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A58F"/>
  <w15:chartTrackingRefBased/>
  <w15:docId w15:val="{FB46E348-3AD4-426D-91A8-37EAE60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66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66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66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66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66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66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66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66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66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66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6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Krákora</dc:creator>
  <cp:keywords/>
  <dc:description/>
  <cp:lastModifiedBy>Jaroslav Krákora</cp:lastModifiedBy>
  <cp:revision>1</cp:revision>
  <dcterms:created xsi:type="dcterms:W3CDTF">2026-06-22T12:12:00Z</dcterms:created>
  <dcterms:modified xsi:type="dcterms:W3CDTF">2026-06-22T12:13:00Z</dcterms:modified>
</cp:coreProperties>
</file>